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DE807" w14:textId="0C7DD146" w:rsidR="002A7A81" w:rsidRPr="002A7A81" w:rsidRDefault="002A7A81" w:rsidP="002A7A81">
      <w:pPr>
        <w:jc w:val="center"/>
        <w:rPr>
          <w:b/>
          <w:sz w:val="28"/>
          <w:szCs w:val="28"/>
          <w:u w:val="single"/>
        </w:rPr>
      </w:pPr>
      <w:r w:rsidRPr="002A7A81">
        <w:rPr>
          <w:b/>
          <w:sz w:val="28"/>
          <w:szCs w:val="28"/>
          <w:u w:val="single"/>
        </w:rPr>
        <w:t xml:space="preserve">Referaat Nieuwste ontwikkelingen binnen de vakgroep </w:t>
      </w:r>
      <w:r w:rsidR="00DF00F1" w:rsidRPr="002A7A81">
        <w:rPr>
          <w:b/>
          <w:sz w:val="28"/>
          <w:szCs w:val="28"/>
          <w:u w:val="single"/>
        </w:rPr>
        <w:t>Emotionele</w:t>
      </w:r>
      <w:bookmarkStart w:id="0" w:name="_GoBack"/>
      <w:bookmarkEnd w:id="0"/>
      <w:r w:rsidRPr="002A7A81">
        <w:rPr>
          <w:b/>
          <w:sz w:val="28"/>
          <w:szCs w:val="28"/>
          <w:u w:val="single"/>
        </w:rPr>
        <w:t xml:space="preserve"> stoornissen</w:t>
      </w:r>
    </w:p>
    <w:p w14:paraId="66CB29E2" w14:textId="624168EA" w:rsidR="002A7A81" w:rsidRPr="002A7A81" w:rsidRDefault="002A7A81" w:rsidP="002A7A81">
      <w:pPr>
        <w:jc w:val="center"/>
        <w:rPr>
          <w:b/>
        </w:rPr>
      </w:pPr>
      <w:r w:rsidRPr="002A7A81">
        <w:rPr>
          <w:b/>
        </w:rPr>
        <w:t>We zullen jullie bijpraten over de ontwikkelingen binnen de expertisegroepen Dwang, Angst, Tics en Pers</w:t>
      </w:r>
      <w:r w:rsidR="001F21B6">
        <w:rPr>
          <w:b/>
        </w:rPr>
        <w:t>o</w:t>
      </w:r>
      <w:r w:rsidRPr="002A7A81">
        <w:rPr>
          <w:b/>
        </w:rPr>
        <w:t>onlijkheid</w:t>
      </w:r>
      <w:r w:rsidR="00885DC7">
        <w:rPr>
          <w:b/>
        </w:rPr>
        <w:t>s</w:t>
      </w:r>
      <w:r w:rsidRPr="002A7A81">
        <w:rPr>
          <w:b/>
        </w:rPr>
        <w:t>stoo</w:t>
      </w:r>
      <w:r w:rsidR="001F21B6">
        <w:rPr>
          <w:b/>
        </w:rPr>
        <w:t>r</w:t>
      </w:r>
      <w:r w:rsidRPr="002A7A81">
        <w:rPr>
          <w:b/>
        </w:rPr>
        <w:t>nis</w:t>
      </w:r>
      <w:r w:rsidR="001F21B6">
        <w:rPr>
          <w:b/>
        </w:rPr>
        <w:t xml:space="preserve">sen </w:t>
      </w:r>
      <w:r w:rsidRPr="002A7A81">
        <w:rPr>
          <w:b/>
        </w:rPr>
        <w:t>bij jongeren</w:t>
      </w:r>
    </w:p>
    <w:p w14:paraId="1B12BF09" w14:textId="77777777" w:rsidR="002A7A81" w:rsidRPr="002A7A81" w:rsidRDefault="002A7A81" w:rsidP="002A7A81">
      <w:pPr>
        <w:jc w:val="center"/>
        <w:rPr>
          <w:b/>
        </w:rPr>
      </w:pPr>
      <w:r w:rsidRPr="002A7A81">
        <w:rPr>
          <w:b/>
        </w:rPr>
        <w:t xml:space="preserve">Maandag 17 juni </w:t>
      </w:r>
    </w:p>
    <w:p w14:paraId="39378061" w14:textId="77777777" w:rsidR="002A7A81" w:rsidRPr="002A7A81" w:rsidRDefault="002A7A81" w:rsidP="002A7A81">
      <w:pPr>
        <w:jc w:val="center"/>
        <w:rPr>
          <w:b/>
        </w:rPr>
      </w:pPr>
      <w:r w:rsidRPr="002A7A81">
        <w:rPr>
          <w:b/>
        </w:rPr>
        <w:t xml:space="preserve">Locatie: de Bascule, </w:t>
      </w:r>
      <w:proofErr w:type="spellStart"/>
      <w:r w:rsidRPr="002A7A81">
        <w:rPr>
          <w:b/>
        </w:rPr>
        <w:t>Meibergdreef</w:t>
      </w:r>
      <w:proofErr w:type="spellEnd"/>
      <w:r w:rsidRPr="002A7A81">
        <w:rPr>
          <w:b/>
        </w:rPr>
        <w:t xml:space="preserve"> 5, Amsterdam Zuidoost, Ruimte PA0-232</w:t>
      </w:r>
    </w:p>
    <w:p w14:paraId="2144E75A" w14:textId="77777777" w:rsidR="002A7A81" w:rsidRPr="002A7A81" w:rsidRDefault="002A7A81" w:rsidP="002A7A81">
      <w:r w:rsidRPr="002A7A81">
        <w:t>Het programma:</w:t>
      </w:r>
    </w:p>
    <w:tbl>
      <w:tblPr>
        <w:tblStyle w:val="Tabelraster"/>
        <w:tblW w:w="14454" w:type="dxa"/>
        <w:tblLook w:val="04A0" w:firstRow="1" w:lastRow="0" w:firstColumn="1" w:lastColumn="0" w:noHBand="0" w:noVBand="1"/>
      </w:tblPr>
      <w:tblGrid>
        <w:gridCol w:w="1696"/>
        <w:gridCol w:w="9639"/>
        <w:gridCol w:w="3119"/>
      </w:tblGrid>
      <w:tr w:rsidR="002A7A81" w:rsidRPr="002A7A81" w14:paraId="474471CD" w14:textId="77777777" w:rsidTr="008B6C45">
        <w:tc>
          <w:tcPr>
            <w:tcW w:w="1696" w:type="dxa"/>
            <w:shd w:val="clear" w:color="auto" w:fill="F4B083" w:themeFill="accent2" w:themeFillTint="99"/>
          </w:tcPr>
          <w:p w14:paraId="6B6C2090" w14:textId="77777777" w:rsidR="002A7A81" w:rsidRPr="002A7A81" w:rsidRDefault="002A7A81" w:rsidP="008B6C45">
            <w:pPr>
              <w:rPr>
                <w:b/>
                <w:i/>
                <w:sz w:val="20"/>
                <w:szCs w:val="20"/>
              </w:rPr>
            </w:pPr>
            <w:r w:rsidRPr="002A7A81">
              <w:rPr>
                <w:b/>
                <w:i/>
                <w:sz w:val="20"/>
                <w:szCs w:val="20"/>
              </w:rPr>
              <w:t>Tijd</w:t>
            </w:r>
          </w:p>
        </w:tc>
        <w:tc>
          <w:tcPr>
            <w:tcW w:w="9639" w:type="dxa"/>
            <w:shd w:val="clear" w:color="auto" w:fill="F4B083" w:themeFill="accent2" w:themeFillTint="99"/>
          </w:tcPr>
          <w:p w14:paraId="2E2A2F59" w14:textId="77777777" w:rsidR="002A7A81" w:rsidRPr="002A7A81" w:rsidRDefault="002A7A81" w:rsidP="008B6C45">
            <w:pPr>
              <w:rPr>
                <w:b/>
                <w:i/>
                <w:sz w:val="20"/>
                <w:szCs w:val="20"/>
              </w:rPr>
            </w:pPr>
            <w:r w:rsidRPr="002A7A81">
              <w:rPr>
                <w:b/>
                <w:i/>
                <w:sz w:val="20"/>
                <w:szCs w:val="20"/>
              </w:rPr>
              <w:t>Titel/ omschrijving</w:t>
            </w:r>
          </w:p>
        </w:tc>
        <w:tc>
          <w:tcPr>
            <w:tcW w:w="3119" w:type="dxa"/>
            <w:shd w:val="clear" w:color="auto" w:fill="F4B083" w:themeFill="accent2" w:themeFillTint="99"/>
          </w:tcPr>
          <w:p w14:paraId="236726B3" w14:textId="77777777" w:rsidR="002A7A81" w:rsidRPr="002A7A81" w:rsidRDefault="002A7A81" w:rsidP="008B6C45">
            <w:pPr>
              <w:rPr>
                <w:b/>
                <w:i/>
                <w:sz w:val="20"/>
                <w:szCs w:val="20"/>
              </w:rPr>
            </w:pPr>
            <w:r w:rsidRPr="002A7A81">
              <w:rPr>
                <w:b/>
                <w:i/>
                <w:sz w:val="20"/>
                <w:szCs w:val="20"/>
              </w:rPr>
              <w:t>spreker</w:t>
            </w:r>
          </w:p>
        </w:tc>
      </w:tr>
      <w:tr w:rsidR="002A7A81" w:rsidRPr="002A7A81" w14:paraId="5566244A" w14:textId="77777777" w:rsidTr="008B6C45">
        <w:tc>
          <w:tcPr>
            <w:tcW w:w="1696" w:type="dxa"/>
          </w:tcPr>
          <w:p w14:paraId="27CE97F8" w14:textId="77777777" w:rsidR="002A7A81" w:rsidRPr="002A7A81" w:rsidRDefault="002A7A81" w:rsidP="008B6C45">
            <w:pPr>
              <w:rPr>
                <w:sz w:val="20"/>
                <w:szCs w:val="20"/>
              </w:rPr>
            </w:pPr>
            <w:r w:rsidRPr="002A7A81">
              <w:rPr>
                <w:sz w:val="20"/>
                <w:szCs w:val="20"/>
              </w:rPr>
              <w:t>08.45 – 8.50 uur</w:t>
            </w:r>
          </w:p>
        </w:tc>
        <w:tc>
          <w:tcPr>
            <w:tcW w:w="9639" w:type="dxa"/>
          </w:tcPr>
          <w:p w14:paraId="3BA8DE69" w14:textId="77777777" w:rsidR="002A7A81" w:rsidRPr="002A7A81" w:rsidRDefault="002A7A81" w:rsidP="008B6C45">
            <w:pPr>
              <w:rPr>
                <w:sz w:val="20"/>
                <w:szCs w:val="20"/>
              </w:rPr>
            </w:pPr>
            <w:r w:rsidRPr="002A7A81">
              <w:rPr>
                <w:sz w:val="20"/>
                <w:szCs w:val="20"/>
              </w:rPr>
              <w:t>korte introductie</w:t>
            </w:r>
          </w:p>
        </w:tc>
        <w:tc>
          <w:tcPr>
            <w:tcW w:w="3119" w:type="dxa"/>
          </w:tcPr>
          <w:p w14:paraId="58692966" w14:textId="77777777" w:rsidR="002A7A81" w:rsidRPr="002A7A81" w:rsidRDefault="002A7A81" w:rsidP="008B6C45">
            <w:pPr>
              <w:rPr>
                <w:sz w:val="20"/>
                <w:szCs w:val="20"/>
              </w:rPr>
            </w:pPr>
            <w:r w:rsidRPr="002A7A81">
              <w:rPr>
                <w:sz w:val="20"/>
                <w:szCs w:val="20"/>
              </w:rPr>
              <w:t xml:space="preserve">Prof. dr. Lisbeth Utens  </w:t>
            </w:r>
            <w:proofErr w:type="spellStart"/>
            <w:r w:rsidRPr="002A7A81">
              <w:rPr>
                <w:sz w:val="20"/>
                <w:szCs w:val="20"/>
              </w:rPr>
              <w:t>vakgroepleider</w:t>
            </w:r>
            <w:proofErr w:type="spellEnd"/>
          </w:p>
        </w:tc>
      </w:tr>
      <w:tr w:rsidR="002A7A81" w:rsidRPr="002A7A81" w14:paraId="450428D2" w14:textId="77777777" w:rsidTr="008B6C45">
        <w:tc>
          <w:tcPr>
            <w:tcW w:w="1696" w:type="dxa"/>
          </w:tcPr>
          <w:p w14:paraId="4A8B1CD9" w14:textId="77777777" w:rsidR="002A7A81" w:rsidRPr="002A7A81" w:rsidRDefault="002A7A81" w:rsidP="002A7A81">
            <w:pPr>
              <w:rPr>
                <w:sz w:val="20"/>
                <w:szCs w:val="20"/>
              </w:rPr>
            </w:pPr>
            <w:r w:rsidRPr="002A7A81">
              <w:rPr>
                <w:sz w:val="20"/>
                <w:szCs w:val="20"/>
              </w:rPr>
              <w:t>08.50-09.05</w:t>
            </w:r>
          </w:p>
        </w:tc>
        <w:tc>
          <w:tcPr>
            <w:tcW w:w="9639" w:type="dxa"/>
          </w:tcPr>
          <w:p w14:paraId="55DE953C" w14:textId="77777777" w:rsidR="002A7A81" w:rsidRPr="002A7A81" w:rsidRDefault="002A7A81" w:rsidP="002A7A81">
            <w:pPr>
              <w:rPr>
                <w:rFonts w:cstheme="minorHAnsi"/>
                <w:b/>
                <w:bCs/>
                <w:sz w:val="20"/>
                <w:szCs w:val="20"/>
              </w:rPr>
            </w:pPr>
            <w:r w:rsidRPr="002A7A81">
              <w:rPr>
                <w:rFonts w:cstheme="minorHAnsi"/>
                <w:sz w:val="20"/>
                <w:szCs w:val="20"/>
              </w:rPr>
              <w:t>ontwikkelingen binnen de EG Persoonlijkheidsstoornissen bij jongeren</w:t>
            </w:r>
            <w:r w:rsidRPr="002A7A81">
              <w:rPr>
                <w:rFonts w:cstheme="minorHAnsi"/>
                <w:b/>
                <w:bCs/>
                <w:sz w:val="20"/>
                <w:szCs w:val="20"/>
              </w:rPr>
              <w:t xml:space="preserve"> </w:t>
            </w:r>
          </w:p>
          <w:p w14:paraId="571007EC" w14:textId="77777777" w:rsidR="002A7A81" w:rsidRPr="002A7A81" w:rsidRDefault="002A7A81" w:rsidP="002A7A81">
            <w:pPr>
              <w:rPr>
                <w:rFonts w:cstheme="minorHAnsi"/>
                <w:b/>
                <w:bCs/>
                <w:sz w:val="20"/>
                <w:szCs w:val="20"/>
              </w:rPr>
            </w:pPr>
          </w:p>
          <w:p w14:paraId="1D0CBC82" w14:textId="77777777" w:rsidR="002A7A81" w:rsidRPr="002A7A81" w:rsidRDefault="002A7A81" w:rsidP="002A7A81">
            <w:pPr>
              <w:rPr>
                <w:rFonts w:cstheme="minorHAnsi"/>
                <w:b/>
                <w:sz w:val="20"/>
                <w:szCs w:val="20"/>
              </w:rPr>
            </w:pPr>
            <w:r w:rsidRPr="002A7A81">
              <w:rPr>
                <w:rFonts w:cstheme="minorHAnsi"/>
                <w:b/>
                <w:sz w:val="20"/>
                <w:szCs w:val="20"/>
              </w:rPr>
              <w:t>Behandeluitkomsten van dialectische gedragstherapie voor adolescenten met kenmerken van een borderline persoonlijkheidsstoornis (BPS): een open trial.</w:t>
            </w:r>
          </w:p>
          <w:p w14:paraId="0CA87D8E" w14:textId="3218C5F2" w:rsidR="002A7A81" w:rsidRPr="002A7A81" w:rsidRDefault="002A7A81" w:rsidP="002A7A81">
            <w:pPr>
              <w:rPr>
                <w:rFonts w:cstheme="minorHAnsi"/>
                <w:sz w:val="20"/>
                <w:szCs w:val="20"/>
              </w:rPr>
            </w:pPr>
            <w:r w:rsidRPr="002A7A81">
              <w:rPr>
                <w:rFonts w:cstheme="minorHAnsi"/>
                <w:sz w:val="20"/>
                <w:szCs w:val="20"/>
              </w:rPr>
              <w:t>Een behandeling die in Nederland wordt ingezet bij adolescenten met kenmerken van een BPS is Dialectische Gedragstherapie voor Jongeren (DGT-J)</w:t>
            </w:r>
            <w:r w:rsidRPr="002A7A81">
              <w:rPr>
                <w:rFonts w:cstheme="minorHAnsi"/>
                <w:sz w:val="20"/>
                <w:szCs w:val="20"/>
                <w:vertAlign w:val="superscript"/>
              </w:rPr>
              <w:t>1</w:t>
            </w:r>
            <w:r w:rsidRPr="002A7A81">
              <w:rPr>
                <w:rFonts w:cstheme="minorHAnsi"/>
                <w:sz w:val="20"/>
                <w:szCs w:val="20"/>
              </w:rPr>
              <w:t>. Hoewel bij volwassenen is aangetoond dat DGT effectief is in het verminderen van borderline symptomen</w:t>
            </w:r>
            <w:r w:rsidRPr="002A7A81">
              <w:rPr>
                <w:rFonts w:cstheme="minorHAnsi"/>
                <w:sz w:val="20"/>
                <w:szCs w:val="20"/>
                <w:vertAlign w:val="superscript"/>
              </w:rPr>
              <w:t>2</w:t>
            </w:r>
            <w:r w:rsidRPr="002A7A81">
              <w:rPr>
                <w:rFonts w:cstheme="minorHAnsi"/>
                <w:sz w:val="20"/>
                <w:szCs w:val="20"/>
              </w:rPr>
              <w:t xml:space="preserve">, is er voor adolescenten nog weinig bekend over de behandeluitkomsten. Deze studie onderzoekt dan ook de behandeluitkomsten van DGT-J voor adolescenten, aangemeld bij de Bascule voor DGT-J.  De ernst van de borderline symptomen,  coping, zelfwaarde, internaliserende- en </w:t>
            </w:r>
            <w:proofErr w:type="spellStart"/>
            <w:r w:rsidRPr="002A7A81">
              <w:rPr>
                <w:rFonts w:cstheme="minorHAnsi"/>
                <w:sz w:val="20"/>
                <w:szCs w:val="20"/>
              </w:rPr>
              <w:t>externaliserende</w:t>
            </w:r>
            <w:proofErr w:type="spellEnd"/>
            <w:r w:rsidRPr="002A7A81">
              <w:rPr>
                <w:rFonts w:cstheme="minorHAnsi"/>
                <w:sz w:val="20"/>
                <w:szCs w:val="20"/>
              </w:rPr>
              <w:t xml:space="preserve"> problemen zijn onderzocht. In de presentatie worden de resultaten gepresenteerd en wordt besproken of de drie vormen van de behandeling (poliklinische behandeling , deeltijdbehandeling en dagbehandeling) van invloed zijn op behandeluitkomsten.</w:t>
            </w:r>
          </w:p>
          <w:p w14:paraId="36E55826" w14:textId="77777777" w:rsidR="002A7A81" w:rsidRPr="002A7A81" w:rsidRDefault="002A7A81" w:rsidP="002A7A81">
            <w:pPr>
              <w:rPr>
                <w:sz w:val="20"/>
                <w:szCs w:val="20"/>
              </w:rPr>
            </w:pPr>
          </w:p>
        </w:tc>
        <w:tc>
          <w:tcPr>
            <w:tcW w:w="3119" w:type="dxa"/>
          </w:tcPr>
          <w:p w14:paraId="1773800D" w14:textId="77777777" w:rsidR="002A7A81" w:rsidRPr="002A7A81" w:rsidRDefault="002A7A81" w:rsidP="002A7A81">
            <w:pPr>
              <w:rPr>
                <w:sz w:val="20"/>
                <w:szCs w:val="20"/>
              </w:rPr>
            </w:pPr>
            <w:r w:rsidRPr="002A7A81">
              <w:rPr>
                <w:sz w:val="20"/>
                <w:szCs w:val="20"/>
              </w:rPr>
              <w:t>R. van der Hout, Master student POW aan de UvA, i.s.m. drs. Barnasconi GZ-psycholoog, drs. van Slobbe-Maijer kinder- en jeugdpsychiater,  drs. Noorloos klinisch psycholoog, prof. Utens  klinisch psycholoog, et al.</w:t>
            </w:r>
          </w:p>
        </w:tc>
      </w:tr>
      <w:tr w:rsidR="002A7A81" w:rsidRPr="002A7A81" w14:paraId="52B5B0E6" w14:textId="77777777" w:rsidTr="008B6C45">
        <w:tc>
          <w:tcPr>
            <w:tcW w:w="1696" w:type="dxa"/>
          </w:tcPr>
          <w:p w14:paraId="4B9EDFAC" w14:textId="77777777" w:rsidR="002A7A81" w:rsidRPr="002A7A81" w:rsidRDefault="002A7A81" w:rsidP="002A7A81">
            <w:pPr>
              <w:rPr>
                <w:sz w:val="20"/>
                <w:szCs w:val="20"/>
              </w:rPr>
            </w:pPr>
            <w:r w:rsidRPr="002A7A81">
              <w:rPr>
                <w:sz w:val="20"/>
                <w:szCs w:val="20"/>
              </w:rPr>
              <w:t>09.05-09.20</w:t>
            </w:r>
          </w:p>
        </w:tc>
        <w:tc>
          <w:tcPr>
            <w:tcW w:w="9639" w:type="dxa"/>
          </w:tcPr>
          <w:p w14:paraId="28F7AC17" w14:textId="77777777" w:rsidR="002A7A81" w:rsidRPr="002A7A81" w:rsidRDefault="002A7A81" w:rsidP="002A7A81">
            <w:pPr>
              <w:rPr>
                <w:sz w:val="20"/>
                <w:szCs w:val="20"/>
              </w:rPr>
            </w:pPr>
            <w:r w:rsidRPr="002A7A81">
              <w:rPr>
                <w:sz w:val="20"/>
                <w:szCs w:val="20"/>
              </w:rPr>
              <w:t xml:space="preserve">ontwikkelingen binnen EG Dwang Angst Tics (DAT) en Depressie </w:t>
            </w:r>
          </w:p>
          <w:p w14:paraId="4091C9B1" w14:textId="77777777" w:rsidR="002A7A81" w:rsidRPr="002A7A81" w:rsidRDefault="002A7A81" w:rsidP="002A7A81">
            <w:pPr>
              <w:rPr>
                <w:sz w:val="20"/>
                <w:szCs w:val="20"/>
              </w:rPr>
            </w:pPr>
          </w:p>
          <w:p w14:paraId="33F37540" w14:textId="77777777" w:rsidR="002A7A81" w:rsidRPr="002A7A81" w:rsidRDefault="002A7A81" w:rsidP="002A7A81">
            <w:pPr>
              <w:pStyle w:val="Normaalweb"/>
              <w:rPr>
                <w:rFonts w:ascii="Calibri" w:hAnsi="Calibri" w:cs="Calibri"/>
                <w:b/>
                <w:bCs/>
                <w:sz w:val="20"/>
                <w:szCs w:val="20"/>
              </w:rPr>
            </w:pPr>
            <w:r w:rsidRPr="002A7A81">
              <w:rPr>
                <w:rFonts w:ascii="Calibri" w:hAnsi="Calibri" w:cs="Calibri"/>
                <w:b/>
                <w:bCs/>
                <w:sz w:val="20"/>
                <w:szCs w:val="20"/>
              </w:rPr>
              <w:t xml:space="preserve">Tackle </w:t>
            </w:r>
            <w:proofErr w:type="spellStart"/>
            <w:r w:rsidRPr="002A7A81">
              <w:rPr>
                <w:rFonts w:ascii="Calibri" w:hAnsi="Calibri" w:cs="Calibri"/>
                <w:b/>
                <w:bCs/>
                <w:sz w:val="20"/>
                <w:szCs w:val="20"/>
              </w:rPr>
              <w:t>Your</w:t>
            </w:r>
            <w:proofErr w:type="spellEnd"/>
            <w:r w:rsidRPr="002A7A81">
              <w:rPr>
                <w:rFonts w:ascii="Calibri" w:hAnsi="Calibri" w:cs="Calibri"/>
                <w:b/>
                <w:bCs/>
                <w:sz w:val="20"/>
                <w:szCs w:val="20"/>
              </w:rPr>
              <w:t xml:space="preserve"> Tics: korte, intensive groepsbehandeling voor kinderen en jongeren met tics</w:t>
            </w:r>
          </w:p>
          <w:p w14:paraId="1DE5EBF3" w14:textId="77777777" w:rsidR="002A7A81" w:rsidRPr="002A7A81" w:rsidRDefault="002A7A81" w:rsidP="002A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eastAsia="Times New Roman" w:cstheme="minorHAnsi"/>
                <w:sz w:val="20"/>
                <w:szCs w:val="20"/>
              </w:rPr>
            </w:pPr>
            <w:r w:rsidRPr="002A7A81">
              <w:rPr>
                <w:rFonts w:eastAsia="Times New Roman" w:cstheme="minorHAnsi"/>
                <w:sz w:val="20"/>
                <w:szCs w:val="20"/>
              </w:rPr>
              <w:t>In 2011 verscheen in Nederland een “</w:t>
            </w:r>
            <w:proofErr w:type="spellStart"/>
            <w:r w:rsidRPr="002A7A81">
              <w:rPr>
                <w:rFonts w:eastAsia="Times New Roman" w:cstheme="minorHAnsi"/>
                <w:sz w:val="20"/>
                <w:szCs w:val="20"/>
              </w:rPr>
              <w:t>evidence</w:t>
            </w:r>
            <w:proofErr w:type="spellEnd"/>
            <w:r w:rsidRPr="002A7A81">
              <w:rPr>
                <w:rFonts w:eastAsia="Times New Roman" w:cstheme="minorHAnsi"/>
                <w:sz w:val="20"/>
                <w:szCs w:val="20"/>
              </w:rPr>
              <w:t xml:space="preserve"> </w:t>
            </w:r>
            <w:proofErr w:type="spellStart"/>
            <w:r w:rsidRPr="002A7A81">
              <w:rPr>
                <w:rFonts w:eastAsia="Times New Roman" w:cstheme="minorHAnsi"/>
                <w:sz w:val="20"/>
                <w:szCs w:val="20"/>
              </w:rPr>
              <w:t>based</w:t>
            </w:r>
            <w:proofErr w:type="spellEnd"/>
            <w:r w:rsidRPr="002A7A81">
              <w:rPr>
                <w:rFonts w:eastAsia="Times New Roman" w:cstheme="minorHAnsi"/>
                <w:sz w:val="20"/>
                <w:szCs w:val="20"/>
              </w:rPr>
              <w:t xml:space="preserve">” behandelprogramma genaamd TICS (Verdellen et al., 2011)  voor individuele behandeling van kinderen en jongeren met tics. Op basis van dit programma is een nieuw compact, intensief groepsprogramma, genaamd </w:t>
            </w:r>
            <w:r w:rsidRPr="002A7A81">
              <w:rPr>
                <w:rFonts w:cstheme="minorHAnsi"/>
                <w:sz w:val="20"/>
                <w:szCs w:val="20"/>
              </w:rPr>
              <w:t>T</w:t>
            </w:r>
            <w:r w:rsidRPr="002A7A81">
              <w:rPr>
                <w:rFonts w:eastAsia="Times New Roman" w:cstheme="minorHAnsi"/>
                <w:sz w:val="20"/>
                <w:szCs w:val="20"/>
              </w:rPr>
              <w:t xml:space="preserve">ackle </w:t>
            </w:r>
            <w:proofErr w:type="spellStart"/>
            <w:r w:rsidRPr="002A7A81">
              <w:rPr>
                <w:rFonts w:eastAsia="Times New Roman" w:cstheme="minorHAnsi"/>
                <w:sz w:val="20"/>
                <w:szCs w:val="20"/>
              </w:rPr>
              <w:t>Your</w:t>
            </w:r>
            <w:proofErr w:type="spellEnd"/>
            <w:r w:rsidRPr="002A7A81">
              <w:rPr>
                <w:rFonts w:eastAsia="Times New Roman" w:cstheme="minorHAnsi"/>
                <w:sz w:val="20"/>
                <w:szCs w:val="20"/>
              </w:rPr>
              <w:t xml:space="preserve"> Tics ontworpen. Het </w:t>
            </w:r>
            <w:proofErr w:type="spellStart"/>
            <w:r w:rsidRPr="002A7A81">
              <w:rPr>
                <w:rFonts w:eastAsia="Times New Roman" w:cstheme="minorHAnsi"/>
                <w:sz w:val="20"/>
                <w:szCs w:val="20"/>
              </w:rPr>
              <w:t>betaat</w:t>
            </w:r>
            <w:proofErr w:type="spellEnd"/>
            <w:r w:rsidRPr="002A7A81">
              <w:rPr>
                <w:rFonts w:eastAsia="Times New Roman" w:cstheme="minorHAnsi"/>
                <w:sz w:val="20"/>
                <w:szCs w:val="20"/>
              </w:rPr>
              <w:t xml:space="preserve"> uit  3 aaneenges</w:t>
            </w:r>
            <w:r>
              <w:rPr>
                <w:rFonts w:eastAsia="Times New Roman" w:cstheme="minorHAnsi"/>
                <w:sz w:val="20"/>
                <w:szCs w:val="20"/>
              </w:rPr>
              <w:t>loten</w:t>
            </w:r>
            <w:r w:rsidRPr="002A7A81">
              <w:rPr>
                <w:rFonts w:eastAsia="Times New Roman" w:cstheme="minorHAnsi"/>
                <w:sz w:val="20"/>
                <w:szCs w:val="20"/>
              </w:rPr>
              <w:t xml:space="preserve"> behandeldagen plus een terugkomdag en omvat: </w:t>
            </w:r>
            <w:r w:rsidRPr="002A7A81">
              <w:rPr>
                <w:rFonts w:cstheme="minorHAnsi"/>
                <w:sz w:val="20"/>
                <w:szCs w:val="20"/>
              </w:rPr>
              <w:t xml:space="preserve">exposure en response preventie, </w:t>
            </w:r>
            <w:proofErr w:type="spellStart"/>
            <w:r w:rsidRPr="002A7A81">
              <w:rPr>
                <w:rFonts w:eastAsia="Times New Roman" w:cstheme="minorHAnsi"/>
                <w:sz w:val="20"/>
                <w:szCs w:val="20"/>
                <w:lang w:eastAsia="en-GB"/>
              </w:rPr>
              <w:t>psycho</w:t>
            </w:r>
            <w:proofErr w:type="spellEnd"/>
            <w:r w:rsidRPr="002A7A81">
              <w:rPr>
                <w:rFonts w:eastAsia="Times New Roman" w:cstheme="minorHAnsi"/>
                <w:sz w:val="20"/>
                <w:szCs w:val="20"/>
                <w:lang w:eastAsia="en-GB"/>
              </w:rPr>
              <w:t>-educatie, ontspanningsoefeningen,  groepsondersteuning,  een trainingsapp en ouderbijeenkomsten.</w:t>
            </w:r>
            <w:r w:rsidRPr="002A7A81">
              <w:rPr>
                <w:rFonts w:eastAsia="Times New Roman" w:cstheme="minorHAnsi"/>
                <w:sz w:val="20"/>
                <w:szCs w:val="20"/>
              </w:rPr>
              <w:t xml:space="preserve">  Tevens leren  ervaringsdeskundigen de kinderen/jongeren </w:t>
            </w:r>
            <w:proofErr w:type="spellStart"/>
            <w:r w:rsidRPr="002A7A81">
              <w:rPr>
                <w:rFonts w:eastAsia="Times New Roman" w:cstheme="minorHAnsi"/>
                <w:sz w:val="20"/>
                <w:szCs w:val="20"/>
              </w:rPr>
              <w:t>copingsvaardigheden</w:t>
            </w:r>
            <w:proofErr w:type="spellEnd"/>
            <w:r w:rsidRPr="002A7A81">
              <w:rPr>
                <w:rFonts w:eastAsia="Times New Roman" w:cstheme="minorHAnsi"/>
                <w:sz w:val="20"/>
                <w:szCs w:val="20"/>
              </w:rPr>
              <w:t xml:space="preserve"> aan.  De eerste preliminaire resultaten van een eerste pilot studie naar deze nieuwe behandelvorm worden  gepresenteerd. </w:t>
            </w:r>
          </w:p>
        </w:tc>
        <w:tc>
          <w:tcPr>
            <w:tcW w:w="3119" w:type="dxa"/>
          </w:tcPr>
          <w:p w14:paraId="189978A2" w14:textId="77777777" w:rsidR="002A7A81" w:rsidRPr="002A7A81" w:rsidRDefault="002A7A81" w:rsidP="002A7A81">
            <w:pPr>
              <w:rPr>
                <w:sz w:val="20"/>
                <w:szCs w:val="20"/>
              </w:rPr>
            </w:pPr>
            <w:r w:rsidRPr="002A7A81">
              <w:rPr>
                <w:sz w:val="20"/>
                <w:szCs w:val="20"/>
              </w:rPr>
              <w:t>Drs. Annet Heijerman, psycholoog, i.s.m. dr. Huyser, kinder- en jeugdpsychiater, dr. Verdellen, psycholoog, Prof. Hoekstra, psychiater, prof. Utens, klinisch psycholoog  et al.</w:t>
            </w:r>
          </w:p>
        </w:tc>
      </w:tr>
      <w:tr w:rsidR="002A7A81" w:rsidRPr="002A7A81" w14:paraId="30D8F38D" w14:textId="77777777" w:rsidTr="008B6C45">
        <w:tc>
          <w:tcPr>
            <w:tcW w:w="1696" w:type="dxa"/>
          </w:tcPr>
          <w:p w14:paraId="1F503D6D" w14:textId="77777777" w:rsidR="002A7A81" w:rsidRPr="002A7A81" w:rsidRDefault="002A7A81" w:rsidP="002A7A81">
            <w:pPr>
              <w:rPr>
                <w:sz w:val="20"/>
                <w:szCs w:val="20"/>
              </w:rPr>
            </w:pPr>
            <w:r w:rsidRPr="002A7A81">
              <w:rPr>
                <w:sz w:val="20"/>
                <w:szCs w:val="20"/>
              </w:rPr>
              <w:t>09.20-09.35</w:t>
            </w:r>
          </w:p>
        </w:tc>
        <w:tc>
          <w:tcPr>
            <w:tcW w:w="9639" w:type="dxa"/>
          </w:tcPr>
          <w:p w14:paraId="64513837" w14:textId="77777777" w:rsidR="002A7A81" w:rsidRPr="002A7A81" w:rsidRDefault="002A7A81" w:rsidP="002A7A81">
            <w:pPr>
              <w:rPr>
                <w:sz w:val="20"/>
                <w:szCs w:val="20"/>
              </w:rPr>
            </w:pPr>
            <w:r w:rsidRPr="002A7A81">
              <w:rPr>
                <w:sz w:val="20"/>
                <w:szCs w:val="20"/>
              </w:rPr>
              <w:t xml:space="preserve">ontwikkelingen binnen EG Dwang Angst Tics (DAT) en Depressie </w:t>
            </w:r>
          </w:p>
          <w:p w14:paraId="1AE689F9" w14:textId="77777777" w:rsidR="002A7A81" w:rsidRPr="002A7A81" w:rsidRDefault="002A7A81" w:rsidP="002A7A81">
            <w:pPr>
              <w:rPr>
                <w:sz w:val="20"/>
                <w:szCs w:val="20"/>
              </w:rPr>
            </w:pPr>
          </w:p>
          <w:p w14:paraId="1947CFD4" w14:textId="77777777" w:rsidR="002A7A81" w:rsidRPr="002A7A81" w:rsidRDefault="002A7A81" w:rsidP="002A7A81">
            <w:pPr>
              <w:rPr>
                <w:b/>
                <w:sz w:val="20"/>
                <w:szCs w:val="20"/>
              </w:rPr>
            </w:pPr>
            <w:r w:rsidRPr="002A7A81">
              <w:rPr>
                <w:b/>
                <w:sz w:val="20"/>
                <w:szCs w:val="20"/>
              </w:rPr>
              <w:t xml:space="preserve">De Denk Anders Training   (DAT training) voor kinderen en jongeren met dwang </w:t>
            </w:r>
          </w:p>
          <w:p w14:paraId="72FCBE98" w14:textId="77777777" w:rsidR="002A7A81" w:rsidRPr="002A7A81" w:rsidRDefault="002A7A81" w:rsidP="002A7A81">
            <w:pPr>
              <w:rPr>
                <w:sz w:val="20"/>
                <w:szCs w:val="20"/>
              </w:rPr>
            </w:pPr>
            <w:r w:rsidRPr="002A7A81">
              <w:rPr>
                <w:sz w:val="20"/>
                <w:szCs w:val="20"/>
              </w:rPr>
              <w:t xml:space="preserve">De Denk Anders Training is gebaseerd op </w:t>
            </w:r>
            <w:proofErr w:type="spellStart"/>
            <w:r w:rsidRPr="002A7A81">
              <w:rPr>
                <w:sz w:val="20"/>
                <w:szCs w:val="20"/>
              </w:rPr>
              <w:t>Cognitive</w:t>
            </w:r>
            <w:proofErr w:type="spellEnd"/>
            <w:r w:rsidRPr="002A7A81">
              <w:rPr>
                <w:sz w:val="20"/>
                <w:szCs w:val="20"/>
              </w:rPr>
              <w:t xml:space="preserve"> Bias </w:t>
            </w:r>
            <w:proofErr w:type="spellStart"/>
            <w:r w:rsidRPr="002A7A81">
              <w:rPr>
                <w:sz w:val="20"/>
                <w:szCs w:val="20"/>
              </w:rPr>
              <w:t>Modification</w:t>
            </w:r>
            <w:proofErr w:type="spellEnd"/>
            <w:r w:rsidRPr="002A7A81">
              <w:rPr>
                <w:sz w:val="20"/>
                <w:szCs w:val="20"/>
              </w:rPr>
              <w:t xml:space="preserve"> (CBM). CBM is een geheel nieuwe interventie die bestaat uit een computertraining die thuis kan worden uitgevoerd. Het doel van de training is om storende gedachten te vervangen door gedachten die helpen om de dwang of angst onder controle te krijgen. De training is </w:t>
            </w:r>
            <w:r w:rsidRPr="002A7A81">
              <w:rPr>
                <w:sz w:val="20"/>
                <w:szCs w:val="20"/>
              </w:rPr>
              <w:lastRenderedPageBreak/>
              <w:t xml:space="preserve">gebaseerd op cognitief gedragstherapeutische grondslag. Het effect van deze training als aanvulling op de </w:t>
            </w:r>
            <w:r w:rsidRPr="002A7A81">
              <w:rPr>
                <w:rStyle w:val="tooltip"/>
                <w:sz w:val="20"/>
                <w:szCs w:val="20"/>
              </w:rPr>
              <w:t>cognitieve gedragstherapie is onderzocht</w:t>
            </w:r>
            <w:r w:rsidRPr="002A7A81">
              <w:rPr>
                <w:sz w:val="20"/>
                <w:szCs w:val="20"/>
              </w:rPr>
              <w:t>. In deze presentatie wordt kort uiteengezet wat de training inhoudt en tevens worden de veelbelovende resultaten gepresenteerd.</w:t>
            </w:r>
          </w:p>
          <w:p w14:paraId="6528D177" w14:textId="77777777" w:rsidR="002A7A81" w:rsidRPr="002A7A81" w:rsidRDefault="002A7A81" w:rsidP="002A7A81">
            <w:pPr>
              <w:rPr>
                <w:rFonts w:cstheme="minorHAnsi"/>
                <w:sz w:val="20"/>
                <w:szCs w:val="20"/>
              </w:rPr>
            </w:pPr>
          </w:p>
        </w:tc>
        <w:tc>
          <w:tcPr>
            <w:tcW w:w="3119" w:type="dxa"/>
          </w:tcPr>
          <w:p w14:paraId="69F8B2FF" w14:textId="77777777" w:rsidR="002A7A81" w:rsidRPr="002A7A81" w:rsidRDefault="002A7A81" w:rsidP="002A7A81">
            <w:pPr>
              <w:rPr>
                <w:sz w:val="20"/>
                <w:szCs w:val="20"/>
              </w:rPr>
            </w:pPr>
            <w:r w:rsidRPr="002A7A81">
              <w:rPr>
                <w:sz w:val="20"/>
                <w:szCs w:val="20"/>
              </w:rPr>
              <w:lastRenderedPageBreak/>
              <w:t>door Dr. Lidewij Wolters, GZ-psycholoog</w:t>
            </w:r>
          </w:p>
          <w:p w14:paraId="04F7C8A4" w14:textId="77777777" w:rsidR="002A7A81" w:rsidRPr="002A7A81" w:rsidRDefault="002A7A81" w:rsidP="002A7A81">
            <w:pPr>
              <w:rPr>
                <w:sz w:val="20"/>
                <w:szCs w:val="20"/>
              </w:rPr>
            </w:pPr>
            <w:r w:rsidRPr="002A7A81">
              <w:rPr>
                <w:sz w:val="20"/>
                <w:szCs w:val="20"/>
              </w:rPr>
              <w:t xml:space="preserve">expertise </w:t>
            </w:r>
            <w:proofErr w:type="spellStart"/>
            <w:r w:rsidRPr="002A7A81">
              <w:rPr>
                <w:sz w:val="20"/>
                <w:szCs w:val="20"/>
              </w:rPr>
              <w:t>groepcoördinator</w:t>
            </w:r>
            <w:proofErr w:type="spellEnd"/>
            <w:r w:rsidRPr="002A7A81">
              <w:rPr>
                <w:sz w:val="20"/>
                <w:szCs w:val="20"/>
              </w:rPr>
              <w:t xml:space="preserve"> DAT</w:t>
            </w:r>
          </w:p>
        </w:tc>
      </w:tr>
      <w:tr w:rsidR="002A7A81" w:rsidRPr="002A7A81" w14:paraId="10109545" w14:textId="77777777" w:rsidTr="008B6C45">
        <w:tc>
          <w:tcPr>
            <w:tcW w:w="1696" w:type="dxa"/>
          </w:tcPr>
          <w:p w14:paraId="0E043600" w14:textId="77777777" w:rsidR="002A7A81" w:rsidRPr="002A7A81" w:rsidRDefault="002A7A81" w:rsidP="002A7A81">
            <w:pPr>
              <w:rPr>
                <w:sz w:val="20"/>
                <w:szCs w:val="20"/>
              </w:rPr>
            </w:pPr>
            <w:r w:rsidRPr="002A7A81">
              <w:rPr>
                <w:sz w:val="20"/>
                <w:szCs w:val="20"/>
              </w:rPr>
              <w:t>09.35-09.45</w:t>
            </w:r>
          </w:p>
        </w:tc>
        <w:tc>
          <w:tcPr>
            <w:tcW w:w="9639" w:type="dxa"/>
          </w:tcPr>
          <w:p w14:paraId="5298664E" w14:textId="77777777" w:rsidR="002A7A81" w:rsidRPr="002A7A81" w:rsidRDefault="002A7A81" w:rsidP="002A7A81">
            <w:pPr>
              <w:rPr>
                <w:sz w:val="20"/>
                <w:szCs w:val="20"/>
              </w:rPr>
            </w:pPr>
            <w:r w:rsidRPr="002A7A81">
              <w:rPr>
                <w:sz w:val="20"/>
                <w:szCs w:val="20"/>
              </w:rPr>
              <w:t>Discussie en afsluiting</w:t>
            </w:r>
          </w:p>
        </w:tc>
        <w:tc>
          <w:tcPr>
            <w:tcW w:w="3119" w:type="dxa"/>
          </w:tcPr>
          <w:p w14:paraId="3B99A30A" w14:textId="77777777" w:rsidR="002A7A81" w:rsidRPr="002A7A81" w:rsidRDefault="002A7A81" w:rsidP="002A7A81">
            <w:pPr>
              <w:rPr>
                <w:sz w:val="20"/>
                <w:szCs w:val="20"/>
              </w:rPr>
            </w:pPr>
          </w:p>
        </w:tc>
      </w:tr>
      <w:tr w:rsidR="002A7A81" w:rsidRPr="002A7A81" w14:paraId="33D0C81A" w14:textId="77777777" w:rsidTr="008B6C45">
        <w:tc>
          <w:tcPr>
            <w:tcW w:w="1696" w:type="dxa"/>
          </w:tcPr>
          <w:p w14:paraId="673B3B5A" w14:textId="77777777" w:rsidR="002A7A81" w:rsidRPr="002A7A81" w:rsidRDefault="002A7A81" w:rsidP="002A7A81"/>
        </w:tc>
        <w:tc>
          <w:tcPr>
            <w:tcW w:w="9639" w:type="dxa"/>
          </w:tcPr>
          <w:p w14:paraId="6660C9E1" w14:textId="77777777" w:rsidR="002A7A81" w:rsidRPr="002A7A81" w:rsidRDefault="002A7A81" w:rsidP="002A7A81"/>
        </w:tc>
        <w:tc>
          <w:tcPr>
            <w:tcW w:w="3119" w:type="dxa"/>
          </w:tcPr>
          <w:p w14:paraId="2A2DA2F1" w14:textId="77777777" w:rsidR="002A7A81" w:rsidRPr="002A7A81" w:rsidRDefault="002A7A81" w:rsidP="002A7A81"/>
        </w:tc>
      </w:tr>
    </w:tbl>
    <w:p w14:paraId="6B994B09" w14:textId="77777777" w:rsidR="002A7A81" w:rsidRDefault="002A7A81" w:rsidP="002A7A81"/>
    <w:p w14:paraId="72E07DF2" w14:textId="77777777" w:rsidR="002A7A81" w:rsidRPr="00690A8A" w:rsidRDefault="002A7A81" w:rsidP="002A7A81">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eastAsia="Times New Roman" w:cstheme="minorHAnsi"/>
        </w:rPr>
      </w:pPr>
    </w:p>
    <w:p w14:paraId="294C997D" w14:textId="77777777" w:rsidR="001A5F85" w:rsidRPr="00690A8A" w:rsidRDefault="001A5F85" w:rsidP="001A5F85">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eastAsia="Times New Roman" w:cstheme="minorHAnsi"/>
        </w:rPr>
      </w:pPr>
    </w:p>
    <w:sectPr w:rsidR="001A5F85" w:rsidRPr="00690A8A" w:rsidSect="00190E08">
      <w:pgSz w:w="16838" w:h="11906" w:orient="landscape"/>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56897"/>
    <w:multiLevelType w:val="hybridMultilevel"/>
    <w:tmpl w:val="F4E818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45"/>
    <w:rsid w:val="000C7DA9"/>
    <w:rsid w:val="001029F0"/>
    <w:rsid w:val="00132F7A"/>
    <w:rsid w:val="0016481C"/>
    <w:rsid w:val="00175245"/>
    <w:rsid w:val="00190E08"/>
    <w:rsid w:val="001A5F85"/>
    <w:rsid w:val="001E3046"/>
    <w:rsid w:val="001F21B6"/>
    <w:rsid w:val="00285B79"/>
    <w:rsid w:val="002A7A81"/>
    <w:rsid w:val="003C6CFD"/>
    <w:rsid w:val="003C760A"/>
    <w:rsid w:val="005D21BB"/>
    <w:rsid w:val="0067655C"/>
    <w:rsid w:val="006903BC"/>
    <w:rsid w:val="00766478"/>
    <w:rsid w:val="007676C0"/>
    <w:rsid w:val="00885DC7"/>
    <w:rsid w:val="008F7BE3"/>
    <w:rsid w:val="009C507B"/>
    <w:rsid w:val="009F1FEA"/>
    <w:rsid w:val="00A44943"/>
    <w:rsid w:val="00A83644"/>
    <w:rsid w:val="00CC3A58"/>
    <w:rsid w:val="00CD6640"/>
    <w:rsid w:val="00D01E06"/>
    <w:rsid w:val="00D22109"/>
    <w:rsid w:val="00D270A4"/>
    <w:rsid w:val="00DF00F1"/>
    <w:rsid w:val="00E161C4"/>
    <w:rsid w:val="00E5563A"/>
    <w:rsid w:val="00F1559D"/>
    <w:rsid w:val="00FC7FDB"/>
    <w:rsid w:val="00FD2D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24F3"/>
  <w15:docId w15:val="{BC647976-1AE3-4D7F-B7AD-5EF3C350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21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D6640"/>
    <w:pPr>
      <w:spacing w:after="0" w:line="240" w:lineRule="auto"/>
    </w:pPr>
    <w:rPr>
      <w:rFonts w:ascii="Times New Roman" w:hAnsi="Times New Roman" w:cs="Times New Roman"/>
      <w:sz w:val="24"/>
      <w:szCs w:val="24"/>
      <w:lang w:eastAsia="nl-NL"/>
    </w:rPr>
  </w:style>
  <w:style w:type="table" w:styleId="Tabelraster">
    <w:name w:val="Table Grid"/>
    <w:basedOn w:val="Standaardtabel"/>
    <w:uiPriority w:val="39"/>
    <w:rsid w:val="0019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
    <w:name w:val="tooltip"/>
    <w:basedOn w:val="Standaardalinea-lettertype"/>
    <w:rsid w:val="00F1559D"/>
  </w:style>
  <w:style w:type="paragraph" w:styleId="Lijstalinea">
    <w:name w:val="List Paragraph"/>
    <w:basedOn w:val="Standaard"/>
    <w:uiPriority w:val="34"/>
    <w:qFormat/>
    <w:rsid w:val="00132F7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87340">
      <w:bodyDiv w:val="1"/>
      <w:marLeft w:val="0"/>
      <w:marRight w:val="0"/>
      <w:marTop w:val="0"/>
      <w:marBottom w:val="0"/>
      <w:divBdr>
        <w:top w:val="none" w:sz="0" w:space="0" w:color="auto"/>
        <w:left w:val="none" w:sz="0" w:space="0" w:color="auto"/>
        <w:bottom w:val="none" w:sz="0" w:space="0" w:color="auto"/>
        <w:right w:val="none" w:sz="0" w:space="0" w:color="auto"/>
      </w:divBdr>
      <w:divsChild>
        <w:div w:id="103044449">
          <w:marLeft w:val="0"/>
          <w:marRight w:val="0"/>
          <w:marTop w:val="0"/>
          <w:marBottom w:val="0"/>
          <w:divBdr>
            <w:top w:val="none" w:sz="0" w:space="0" w:color="auto"/>
            <w:left w:val="none" w:sz="0" w:space="0" w:color="auto"/>
            <w:bottom w:val="none" w:sz="0" w:space="0" w:color="auto"/>
            <w:right w:val="none" w:sz="0" w:space="0" w:color="auto"/>
          </w:divBdr>
          <w:divsChild>
            <w:div w:id="1987976721">
              <w:marLeft w:val="0"/>
              <w:marRight w:val="0"/>
              <w:marTop w:val="0"/>
              <w:marBottom w:val="0"/>
              <w:divBdr>
                <w:top w:val="none" w:sz="0" w:space="0" w:color="auto"/>
                <w:left w:val="none" w:sz="0" w:space="0" w:color="auto"/>
                <w:bottom w:val="none" w:sz="0" w:space="0" w:color="auto"/>
                <w:right w:val="none" w:sz="0" w:space="0" w:color="auto"/>
              </w:divBdr>
              <w:divsChild>
                <w:div w:id="1338311646">
                  <w:marLeft w:val="0"/>
                  <w:marRight w:val="0"/>
                  <w:marTop w:val="0"/>
                  <w:marBottom w:val="0"/>
                  <w:divBdr>
                    <w:top w:val="none" w:sz="0" w:space="0" w:color="auto"/>
                    <w:left w:val="none" w:sz="0" w:space="0" w:color="auto"/>
                    <w:bottom w:val="none" w:sz="0" w:space="0" w:color="auto"/>
                    <w:right w:val="none" w:sz="0" w:space="0" w:color="auto"/>
                  </w:divBdr>
                  <w:divsChild>
                    <w:div w:id="1969359655">
                      <w:marLeft w:val="0"/>
                      <w:marRight w:val="0"/>
                      <w:marTop w:val="0"/>
                      <w:marBottom w:val="0"/>
                      <w:divBdr>
                        <w:top w:val="none" w:sz="0" w:space="0" w:color="auto"/>
                        <w:left w:val="none" w:sz="0" w:space="0" w:color="auto"/>
                        <w:bottom w:val="none" w:sz="0" w:space="0" w:color="auto"/>
                        <w:right w:val="none" w:sz="0" w:space="0" w:color="auto"/>
                      </w:divBdr>
                      <w:divsChild>
                        <w:div w:id="1651330003">
                          <w:marLeft w:val="405"/>
                          <w:marRight w:val="0"/>
                          <w:marTop w:val="0"/>
                          <w:marBottom w:val="0"/>
                          <w:divBdr>
                            <w:top w:val="none" w:sz="0" w:space="0" w:color="auto"/>
                            <w:left w:val="none" w:sz="0" w:space="0" w:color="auto"/>
                            <w:bottom w:val="none" w:sz="0" w:space="0" w:color="auto"/>
                            <w:right w:val="none" w:sz="0" w:space="0" w:color="auto"/>
                          </w:divBdr>
                          <w:divsChild>
                            <w:div w:id="1970084748">
                              <w:marLeft w:val="0"/>
                              <w:marRight w:val="0"/>
                              <w:marTop w:val="0"/>
                              <w:marBottom w:val="0"/>
                              <w:divBdr>
                                <w:top w:val="none" w:sz="0" w:space="0" w:color="auto"/>
                                <w:left w:val="none" w:sz="0" w:space="0" w:color="auto"/>
                                <w:bottom w:val="none" w:sz="0" w:space="0" w:color="auto"/>
                                <w:right w:val="none" w:sz="0" w:space="0" w:color="auto"/>
                              </w:divBdr>
                              <w:divsChild>
                                <w:div w:id="1561669718">
                                  <w:marLeft w:val="0"/>
                                  <w:marRight w:val="0"/>
                                  <w:marTop w:val="0"/>
                                  <w:marBottom w:val="0"/>
                                  <w:divBdr>
                                    <w:top w:val="none" w:sz="0" w:space="0" w:color="auto"/>
                                    <w:left w:val="none" w:sz="0" w:space="0" w:color="auto"/>
                                    <w:bottom w:val="none" w:sz="0" w:space="0" w:color="auto"/>
                                    <w:right w:val="none" w:sz="0" w:space="0" w:color="auto"/>
                                  </w:divBdr>
                                  <w:divsChild>
                                    <w:div w:id="1723214199">
                                      <w:marLeft w:val="0"/>
                                      <w:marRight w:val="0"/>
                                      <w:marTop w:val="60"/>
                                      <w:marBottom w:val="0"/>
                                      <w:divBdr>
                                        <w:top w:val="none" w:sz="0" w:space="0" w:color="auto"/>
                                        <w:left w:val="none" w:sz="0" w:space="0" w:color="auto"/>
                                        <w:bottom w:val="none" w:sz="0" w:space="0" w:color="auto"/>
                                        <w:right w:val="none" w:sz="0" w:space="0" w:color="auto"/>
                                      </w:divBdr>
                                      <w:divsChild>
                                        <w:div w:id="526675104">
                                          <w:marLeft w:val="0"/>
                                          <w:marRight w:val="0"/>
                                          <w:marTop w:val="0"/>
                                          <w:marBottom w:val="0"/>
                                          <w:divBdr>
                                            <w:top w:val="none" w:sz="0" w:space="0" w:color="auto"/>
                                            <w:left w:val="none" w:sz="0" w:space="0" w:color="auto"/>
                                            <w:bottom w:val="none" w:sz="0" w:space="0" w:color="auto"/>
                                            <w:right w:val="none" w:sz="0" w:space="0" w:color="auto"/>
                                          </w:divBdr>
                                          <w:divsChild>
                                            <w:div w:id="1039092151">
                                              <w:marLeft w:val="0"/>
                                              <w:marRight w:val="0"/>
                                              <w:marTop w:val="0"/>
                                              <w:marBottom w:val="0"/>
                                              <w:divBdr>
                                                <w:top w:val="none" w:sz="0" w:space="0" w:color="auto"/>
                                                <w:left w:val="none" w:sz="0" w:space="0" w:color="auto"/>
                                                <w:bottom w:val="none" w:sz="0" w:space="0" w:color="auto"/>
                                                <w:right w:val="none" w:sz="0" w:space="0" w:color="auto"/>
                                              </w:divBdr>
                                              <w:divsChild>
                                                <w:div w:id="425540951">
                                                  <w:marLeft w:val="0"/>
                                                  <w:marRight w:val="0"/>
                                                  <w:marTop w:val="0"/>
                                                  <w:marBottom w:val="0"/>
                                                  <w:divBdr>
                                                    <w:top w:val="none" w:sz="0" w:space="0" w:color="auto"/>
                                                    <w:left w:val="none" w:sz="0" w:space="0" w:color="auto"/>
                                                    <w:bottom w:val="none" w:sz="0" w:space="0" w:color="auto"/>
                                                    <w:right w:val="none" w:sz="0" w:space="0" w:color="auto"/>
                                                  </w:divBdr>
                                                  <w:divsChild>
                                                    <w:div w:id="365059946">
                                                      <w:marLeft w:val="0"/>
                                                      <w:marRight w:val="0"/>
                                                      <w:marTop w:val="0"/>
                                                      <w:marBottom w:val="0"/>
                                                      <w:divBdr>
                                                        <w:top w:val="none" w:sz="0" w:space="0" w:color="auto"/>
                                                        <w:left w:val="none" w:sz="0" w:space="0" w:color="auto"/>
                                                        <w:bottom w:val="none" w:sz="0" w:space="0" w:color="auto"/>
                                                        <w:right w:val="none" w:sz="0" w:space="0" w:color="auto"/>
                                                      </w:divBdr>
                                                      <w:divsChild>
                                                        <w:div w:id="1533105192">
                                                          <w:marLeft w:val="0"/>
                                                          <w:marRight w:val="0"/>
                                                          <w:marTop w:val="0"/>
                                                          <w:marBottom w:val="0"/>
                                                          <w:divBdr>
                                                            <w:top w:val="none" w:sz="0" w:space="0" w:color="auto"/>
                                                            <w:left w:val="none" w:sz="0" w:space="0" w:color="auto"/>
                                                            <w:bottom w:val="none" w:sz="0" w:space="0" w:color="auto"/>
                                                            <w:right w:val="none" w:sz="0" w:space="0" w:color="auto"/>
                                                          </w:divBdr>
                                                          <w:divsChild>
                                                            <w:div w:id="1084113316">
                                                              <w:marLeft w:val="0"/>
                                                              <w:marRight w:val="0"/>
                                                              <w:marTop w:val="0"/>
                                                              <w:marBottom w:val="0"/>
                                                              <w:divBdr>
                                                                <w:top w:val="none" w:sz="0" w:space="0" w:color="auto"/>
                                                                <w:left w:val="none" w:sz="0" w:space="0" w:color="auto"/>
                                                                <w:bottom w:val="none" w:sz="0" w:space="0" w:color="auto"/>
                                                                <w:right w:val="none" w:sz="0" w:space="0" w:color="auto"/>
                                                              </w:divBdr>
                                                              <w:divsChild>
                                                                <w:div w:id="7629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38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86502-0370-46F4-855B-AF8C7CEF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 Bascule</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Jansen</dc:creator>
  <cp:lastModifiedBy>Lisbeth Utens</cp:lastModifiedBy>
  <cp:revision>2</cp:revision>
  <dcterms:created xsi:type="dcterms:W3CDTF">2019-05-11T12:27:00Z</dcterms:created>
  <dcterms:modified xsi:type="dcterms:W3CDTF">2019-05-11T12:27:00Z</dcterms:modified>
</cp:coreProperties>
</file>